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Семинар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5 РЕАЛИЗАЦИЯ СОВЕТСКОЙ МОДЕЛИ ГОСУДАРСТВЕННОГО СТРОИТЕЛЬСТВА (1-е занятие)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center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>5.1 План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1 Общественно-политическая жизнь Казахстана в 20-е годы. Политика «Малого Октября» Ф.И. Голощекина: содержание и последствия. Административно-территориальн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ы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е р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еформы рубежа 20-30-х гг.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2 Общественно-политическая жизнь Казахстана в 30-е годы. Политические репрессии в Казахстане. Депортация народов в Казахстан. Образование Казахской ССР.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3 Особенности политики индустриализации в Казахстане: методы и достижения. Дискуссии по вопросам индустриализации.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4 Коллективизация сельского хозяйства: особенности и последствия. Голод 1930-1933 гг.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С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удьба казахских беженцев.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5 Образование, наука и культура Казахстана в 20-30-е годы. Борьба с неграмотностью.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auto"/>
          <w:sz w:val="28"/>
          <w:szCs w:val="28"/>
          <w:lang w:eastAsia="ru-RU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LibreOffice/6.0.7.3$Linux_X86_64 LibreOffice_project/00m0$Build-3</Application>
  <Pages>1</Pages>
  <Words>87</Words>
  <Characters>655</Characters>
  <CharactersWithSpaces>735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2021-08-31T15:30:19Z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